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4312B7E5" w:rsidR="00E370AF" w:rsidRDefault="00F73A7D">
            <w:r>
              <w:t>2</w:t>
            </w:r>
            <w:r w:rsidR="007A5D34">
              <w:t>0</w:t>
            </w:r>
            <w:r w:rsidR="00267921" w:rsidRPr="00267921">
              <w:t xml:space="preserve"> February 202</w:t>
            </w:r>
            <w:r>
              <w:t>6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0786E5BE" w:rsidR="00E370AF" w:rsidRDefault="007A5D34">
            <w:r w:rsidRPr="007A5D34">
              <w:t>LTVIP2026TMIDS3593</w:t>
            </w:r>
            <w:r w:rsidR="00F66BBB">
              <w:t>3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5C7305A8" w:rsidR="00E370AF" w:rsidRPr="00105899" w:rsidRDefault="00F73A7D">
            <w:r w:rsidRPr="00105899">
              <w:t>Heritage Treasures: An In-Depth Analysis of UNESCO World Heritage Sites in Tableau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2CB08804" w14:textId="77777777" w:rsidR="00F73A7D" w:rsidRDefault="00F73A7D">
      <w:pPr>
        <w:rPr>
          <w:b/>
        </w:rPr>
      </w:pPr>
    </w:p>
    <w:p w14:paraId="51013E90" w14:textId="37CA084F" w:rsidR="00F73A7D" w:rsidRPr="00F73A7D" w:rsidRDefault="00000000" w:rsidP="00F73A7D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41FB3112" w14:textId="0B5EDAEC" w:rsidR="00F73A7D" w:rsidRPr="00F73A7D" w:rsidRDefault="00F73A7D" w:rsidP="00F73A7D">
      <w:pPr>
        <w:rPr>
          <w:rFonts w:ascii="Arial" w:eastAsia="Arial" w:hAnsi="Arial" w:cs="Arial"/>
          <w:color w:val="000000"/>
          <w:sz w:val="24"/>
          <w:szCs w:val="24"/>
        </w:rPr>
      </w:pPr>
      <w:r w:rsidRPr="00F73A7D">
        <w:rPr>
          <w:rFonts w:ascii="Arial" w:eastAsia="Arial" w:hAnsi="Arial" w:cs="Arial"/>
          <w:color w:val="000000"/>
          <w:sz w:val="24"/>
          <w:szCs w:val="24"/>
        </w:rPr>
        <w:t>Solution architecture bridges the gap between the identified business problem — difficulty in interpreting large UNESCO World Heritage datasets — and the technological solution — an interactive Tableau-based data visualization platform.</w:t>
      </w:r>
    </w:p>
    <w:p w14:paraId="5C964C90" w14:textId="77777777" w:rsidR="00F73A7D" w:rsidRPr="00F73A7D" w:rsidRDefault="00F73A7D" w:rsidP="00F73A7D">
      <w:pPr>
        <w:rPr>
          <w:rFonts w:ascii="Arial" w:eastAsia="Arial" w:hAnsi="Arial" w:cs="Arial"/>
          <w:color w:val="000000"/>
          <w:sz w:val="24"/>
          <w:szCs w:val="24"/>
        </w:rPr>
      </w:pPr>
      <w:r w:rsidRPr="00F73A7D">
        <w:rPr>
          <w:rFonts w:ascii="Arial" w:eastAsia="Arial" w:hAnsi="Arial" w:cs="Arial"/>
          <w:color w:val="000000"/>
          <w:sz w:val="24"/>
          <w:szCs w:val="24"/>
        </w:rPr>
        <w:t>The architecture ensures efficient data processing, structured visualization, and scalable deployment.</w:t>
      </w:r>
    </w:p>
    <w:p w14:paraId="0D042607" w14:textId="43B4EB19" w:rsidR="00F73A7D" w:rsidRPr="00F73A7D" w:rsidRDefault="00F73A7D" w:rsidP="00F73A7D">
      <w:pPr>
        <w:rPr>
          <w:rFonts w:ascii="Arial" w:eastAsia="Arial" w:hAnsi="Arial" w:cs="Arial"/>
          <w:color w:val="000000"/>
          <w:sz w:val="24"/>
          <w:szCs w:val="24"/>
        </w:rPr>
      </w:pPr>
    </w:p>
    <w:p w14:paraId="73339BBA" w14:textId="77777777" w:rsidR="00F73A7D" w:rsidRPr="00F73A7D" w:rsidRDefault="00F73A7D" w:rsidP="00F73A7D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F73A7D">
        <w:rPr>
          <w:rFonts w:ascii="Arial" w:eastAsia="Arial" w:hAnsi="Arial" w:cs="Arial"/>
          <w:b/>
          <w:bCs/>
          <w:color w:val="000000"/>
          <w:sz w:val="24"/>
          <w:szCs w:val="24"/>
        </w:rPr>
        <w:t>Goals of the Solution Architecture</w:t>
      </w:r>
    </w:p>
    <w:p w14:paraId="1DEA2FD3" w14:textId="77777777" w:rsidR="00F73A7D" w:rsidRPr="00F73A7D" w:rsidRDefault="00F73A7D" w:rsidP="00F73A7D">
      <w:pPr>
        <w:rPr>
          <w:rFonts w:ascii="Arial" w:eastAsia="Arial" w:hAnsi="Arial" w:cs="Arial"/>
          <w:color w:val="000000"/>
          <w:sz w:val="24"/>
          <w:szCs w:val="24"/>
        </w:rPr>
      </w:pPr>
      <w:r w:rsidRPr="00F73A7D">
        <w:rPr>
          <w:rFonts w:ascii="Arial" w:eastAsia="Arial" w:hAnsi="Arial" w:cs="Arial"/>
          <w:color w:val="000000"/>
          <w:sz w:val="24"/>
          <w:szCs w:val="24"/>
        </w:rPr>
        <w:t>● Identify and implement the most suitable technological solution (Tableau dashboards + web deployment) to solve heritage data analysis challenges.</w:t>
      </w:r>
    </w:p>
    <w:p w14:paraId="3C3971DE" w14:textId="77777777" w:rsidR="00F73A7D" w:rsidRPr="00F73A7D" w:rsidRDefault="00F73A7D" w:rsidP="00F73A7D">
      <w:pPr>
        <w:rPr>
          <w:rFonts w:ascii="Arial" w:eastAsia="Arial" w:hAnsi="Arial" w:cs="Arial"/>
          <w:color w:val="000000"/>
          <w:sz w:val="24"/>
          <w:szCs w:val="24"/>
        </w:rPr>
      </w:pPr>
      <w:r w:rsidRPr="00F73A7D">
        <w:rPr>
          <w:rFonts w:ascii="Arial" w:eastAsia="Arial" w:hAnsi="Arial" w:cs="Arial"/>
          <w:color w:val="000000"/>
          <w:sz w:val="24"/>
          <w:szCs w:val="24"/>
        </w:rPr>
        <w:t>● Clearly define the structure and working of the system for stakeholders including faculty, evaluators, and end users.</w:t>
      </w:r>
    </w:p>
    <w:p w14:paraId="02D21EAE" w14:textId="77777777" w:rsidR="00F73A7D" w:rsidRPr="00F73A7D" w:rsidRDefault="00F73A7D" w:rsidP="00F73A7D">
      <w:pPr>
        <w:rPr>
          <w:rFonts w:ascii="Arial" w:eastAsia="Arial" w:hAnsi="Arial" w:cs="Arial"/>
          <w:color w:val="000000"/>
          <w:sz w:val="24"/>
          <w:szCs w:val="24"/>
        </w:rPr>
      </w:pPr>
      <w:r w:rsidRPr="00F73A7D">
        <w:rPr>
          <w:rFonts w:ascii="Arial" w:eastAsia="Arial" w:hAnsi="Arial" w:cs="Arial"/>
          <w:color w:val="000000"/>
          <w:sz w:val="24"/>
          <w:szCs w:val="24"/>
        </w:rPr>
        <w:t>● Establish features such as interactive maps, filters, comparison charts, and trend visualizations.</w:t>
      </w:r>
    </w:p>
    <w:p w14:paraId="51EFA232" w14:textId="77777777" w:rsidR="00F73A7D" w:rsidRPr="00F73A7D" w:rsidRDefault="00F73A7D" w:rsidP="00F73A7D">
      <w:pPr>
        <w:rPr>
          <w:rFonts w:ascii="Arial" w:eastAsia="Arial" w:hAnsi="Arial" w:cs="Arial"/>
          <w:color w:val="000000"/>
          <w:sz w:val="24"/>
          <w:szCs w:val="24"/>
        </w:rPr>
      </w:pPr>
      <w:r w:rsidRPr="00F73A7D">
        <w:rPr>
          <w:rFonts w:ascii="Arial" w:eastAsia="Arial" w:hAnsi="Arial" w:cs="Arial"/>
          <w:color w:val="000000"/>
          <w:sz w:val="24"/>
          <w:szCs w:val="24"/>
        </w:rPr>
        <w:t>● Define development stages, system requirements, and deployment flow to ensure structured implementation.</w:t>
      </w:r>
    </w:p>
    <w:p w14:paraId="2F65BA6B" w14:textId="6CAD5D2E" w:rsidR="00F73A7D" w:rsidRDefault="00F73A7D">
      <w:pPr>
        <w:rPr>
          <w:rFonts w:ascii="Arial" w:eastAsia="Arial" w:hAnsi="Arial" w:cs="Arial"/>
          <w:color w:val="000000"/>
          <w:sz w:val="24"/>
          <w:szCs w:val="24"/>
        </w:rPr>
      </w:pPr>
      <w:r w:rsidRPr="00F73A7D">
        <w:rPr>
          <w:rFonts w:ascii="Arial" w:eastAsia="Arial" w:hAnsi="Arial" w:cs="Arial"/>
          <w:color w:val="000000"/>
          <w:sz w:val="24"/>
          <w:szCs w:val="24"/>
        </w:rPr>
        <w:t>● Provide clear specifications for managing, maintaining, and scaling the solution in future phases.</w:t>
      </w:r>
    </w:p>
    <w:p w14:paraId="189BAC1B" w14:textId="77777777" w:rsidR="00F73A7D" w:rsidRDefault="00F73A7D">
      <w:pPr>
        <w:rPr>
          <w:rFonts w:ascii="Arial" w:eastAsia="Arial" w:hAnsi="Arial" w:cs="Arial"/>
          <w:color w:val="000000"/>
          <w:sz w:val="24"/>
          <w:szCs w:val="24"/>
        </w:rPr>
      </w:pPr>
    </w:p>
    <w:p w14:paraId="045DA76C" w14:textId="77777777" w:rsidR="00F73A7D" w:rsidRDefault="00F73A7D">
      <w:pPr>
        <w:rPr>
          <w:rFonts w:ascii="Arial" w:eastAsia="Arial" w:hAnsi="Arial" w:cs="Arial"/>
          <w:color w:val="000000"/>
          <w:sz w:val="24"/>
          <w:szCs w:val="24"/>
        </w:rPr>
      </w:pPr>
    </w:p>
    <w:p w14:paraId="6AB19D84" w14:textId="77777777" w:rsidR="00F73A7D" w:rsidRDefault="00F73A7D">
      <w:pPr>
        <w:rPr>
          <w:rFonts w:ascii="Arial" w:eastAsia="Arial" w:hAnsi="Arial" w:cs="Arial"/>
          <w:color w:val="000000"/>
          <w:sz w:val="24"/>
          <w:szCs w:val="24"/>
        </w:rPr>
      </w:pPr>
    </w:p>
    <w:p w14:paraId="5CEEDE5E" w14:textId="77777777" w:rsidR="00F73A7D" w:rsidRDefault="00F73A7D">
      <w:pPr>
        <w:rPr>
          <w:rFonts w:ascii="Arial" w:eastAsia="Arial" w:hAnsi="Arial" w:cs="Arial"/>
          <w:color w:val="000000"/>
          <w:sz w:val="24"/>
          <w:szCs w:val="24"/>
        </w:rPr>
      </w:pPr>
    </w:p>
    <w:p w14:paraId="66A5BF8E" w14:textId="77777777" w:rsidR="00F73A7D" w:rsidRDefault="00F73A7D">
      <w:pPr>
        <w:rPr>
          <w:rFonts w:ascii="Arial" w:eastAsia="Arial" w:hAnsi="Arial" w:cs="Arial"/>
          <w:color w:val="000000"/>
          <w:sz w:val="24"/>
          <w:szCs w:val="24"/>
        </w:rPr>
      </w:pPr>
    </w:p>
    <w:p w14:paraId="01329CE2" w14:textId="77777777" w:rsidR="00F73A7D" w:rsidRDefault="00F73A7D">
      <w:pPr>
        <w:rPr>
          <w:rFonts w:ascii="Arial" w:eastAsia="Arial" w:hAnsi="Arial" w:cs="Arial"/>
          <w:color w:val="000000"/>
          <w:sz w:val="24"/>
          <w:szCs w:val="24"/>
        </w:rPr>
      </w:pPr>
    </w:p>
    <w:p w14:paraId="15067941" w14:textId="77777777" w:rsidR="00F73A7D" w:rsidRDefault="00F73A7D">
      <w:pPr>
        <w:rPr>
          <w:rFonts w:ascii="Arial" w:eastAsia="Arial" w:hAnsi="Arial" w:cs="Arial"/>
          <w:color w:val="000000"/>
          <w:sz w:val="24"/>
          <w:szCs w:val="24"/>
        </w:rPr>
      </w:pPr>
    </w:p>
    <w:p w14:paraId="58DB9147" w14:textId="77777777" w:rsidR="00F73A7D" w:rsidRDefault="00F73A7D">
      <w:pPr>
        <w:rPr>
          <w:rFonts w:ascii="Arial" w:eastAsia="Arial" w:hAnsi="Arial" w:cs="Arial"/>
          <w:color w:val="000000"/>
          <w:sz w:val="24"/>
          <w:szCs w:val="24"/>
        </w:rPr>
      </w:pPr>
    </w:p>
    <w:p w14:paraId="508EFE1D" w14:textId="77777777" w:rsidR="00F73A7D" w:rsidRPr="00F73A7D" w:rsidRDefault="00F73A7D">
      <w:pPr>
        <w:rPr>
          <w:rFonts w:ascii="Arial" w:eastAsia="Arial" w:hAnsi="Arial" w:cs="Arial"/>
          <w:color w:val="000000"/>
          <w:sz w:val="24"/>
          <w:szCs w:val="24"/>
        </w:rPr>
      </w:pPr>
    </w:p>
    <w:p w14:paraId="1C1442E4" w14:textId="08BC4F16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Solution Architecture Diagram</w:t>
      </w:r>
      <w:r>
        <w:rPr>
          <w:b/>
        </w:rPr>
        <w:t xml:space="preserve">: </w:t>
      </w:r>
    </w:p>
    <w:p w14:paraId="24D2A1CD" w14:textId="75FC799A" w:rsidR="00F73A7D" w:rsidRDefault="00F73A7D">
      <w:pPr>
        <w:rPr>
          <w:b/>
        </w:rPr>
      </w:pPr>
      <w:r>
        <w:rPr>
          <w:b/>
          <w:noProof/>
        </w:rPr>
        <w:drawing>
          <wp:inline distT="0" distB="0" distL="0" distR="0" wp14:anchorId="71D1F1EB" wp14:editId="4109FE6D">
            <wp:extent cx="5731510" cy="8597265"/>
            <wp:effectExtent l="0" t="0" r="2540" b="0"/>
            <wp:docPr id="1441937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37632" name="Picture 14419376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3B29A258-C4A6-49FF-83ED-A70CB291020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1EAB91B-582F-4877-B8B4-3F1B4A8A51B8}"/>
    <w:embedBold r:id="rId3" w:fontKey="{ADD687B5-0E95-4A2C-8B8D-4638D57D2FB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12B827B3-F1F7-4F7B-AAAB-AF4A2F9158AB}"/>
    <w:embedItalic r:id="rId5" w:fontKey="{25A6E397-1F14-4E5D-B656-A868C8F77B7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C3C69ED6-6E4B-4D2E-A9E8-8C5AAD46DF4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8630134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05899"/>
    <w:rsid w:val="00267921"/>
    <w:rsid w:val="0041546E"/>
    <w:rsid w:val="007A5D34"/>
    <w:rsid w:val="00862077"/>
    <w:rsid w:val="00B750FE"/>
    <w:rsid w:val="00DF1825"/>
    <w:rsid w:val="00E370AF"/>
    <w:rsid w:val="00F66BBB"/>
    <w:rsid w:val="00F73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184</Words>
  <Characters>1054</Characters>
  <Application>Microsoft Office Word</Application>
  <DocSecurity>0</DocSecurity>
  <Lines>8</Lines>
  <Paragraphs>2</Paragraphs>
  <ScaleCrop>false</ScaleCrop>
  <Company/>
  <LinksUpToDate>false</LinksUpToDate>
  <CharactersWithSpaces>1236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Palugula Harini</cp:lastModifiedBy>
  <cp:revision>3</cp:revision>
  <dcterms:created xsi:type="dcterms:W3CDTF">2026-02-23T15:42:00Z</dcterms:created>
  <dcterms:modified xsi:type="dcterms:W3CDTF">2026-02-24T07:19:00Z</dcterms:modified>
</cp:coreProperties>
</file>